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70" w:rsidRPr="00097E5D" w:rsidRDefault="003F0870" w:rsidP="003F0870">
      <w:pPr>
        <w:snapToGrid w:val="0"/>
        <w:jc w:val="center"/>
        <w:rPr>
          <w:sz w:val="72"/>
          <w:szCs w:val="28"/>
        </w:rPr>
      </w:pPr>
      <w:r w:rsidRPr="00097E5D">
        <w:rPr>
          <w:rFonts w:hint="eastAsia"/>
          <w:sz w:val="72"/>
          <w:szCs w:val="28"/>
        </w:rPr>
        <w:t>109</w:t>
      </w:r>
      <w:r w:rsidRPr="00097E5D">
        <w:rPr>
          <w:rFonts w:hint="eastAsia"/>
          <w:sz w:val="72"/>
          <w:szCs w:val="28"/>
        </w:rPr>
        <w:t>學年第二學期第十</w:t>
      </w:r>
      <w:proofErr w:type="gramStart"/>
      <w:r w:rsidRPr="00097E5D">
        <w:rPr>
          <w:rFonts w:hint="eastAsia"/>
          <w:sz w:val="72"/>
          <w:szCs w:val="28"/>
        </w:rPr>
        <w:t>週</w:t>
      </w:r>
      <w:proofErr w:type="gramEnd"/>
      <w:r w:rsidRPr="00097E5D">
        <w:rPr>
          <w:rFonts w:hint="eastAsia"/>
          <w:sz w:val="72"/>
          <w:szCs w:val="28"/>
        </w:rPr>
        <w:t>住校生菜單</w:t>
      </w:r>
    </w:p>
    <w:tbl>
      <w:tblPr>
        <w:tblW w:w="15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897"/>
        <w:gridCol w:w="3059"/>
        <w:gridCol w:w="4351"/>
        <w:gridCol w:w="5789"/>
      </w:tblGrid>
      <w:tr w:rsidR="003F0870" w:rsidRPr="003F0870" w:rsidTr="003F0870">
        <w:trPr>
          <w:trHeight w:val="262"/>
        </w:trPr>
        <w:tc>
          <w:tcPr>
            <w:tcW w:w="957" w:type="dxa"/>
          </w:tcPr>
          <w:p w:rsidR="003F0870" w:rsidRPr="003F0870" w:rsidRDefault="003F0870" w:rsidP="002E13A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0870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97" w:type="dxa"/>
          </w:tcPr>
          <w:p w:rsidR="003F0870" w:rsidRPr="003F0870" w:rsidRDefault="003F0870" w:rsidP="002E13A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0870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59" w:type="dxa"/>
          </w:tcPr>
          <w:p w:rsidR="003F0870" w:rsidRPr="003F0870" w:rsidRDefault="003F0870" w:rsidP="002E13A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0870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51" w:type="dxa"/>
          </w:tcPr>
          <w:p w:rsidR="003F0870" w:rsidRPr="003F0870" w:rsidRDefault="003F0870" w:rsidP="002E13A0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3F0870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89" w:type="dxa"/>
          </w:tcPr>
          <w:p w:rsidR="003F0870" w:rsidRPr="003F0870" w:rsidRDefault="003F0870" w:rsidP="002E13A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0870">
              <w:rPr>
                <w:rFonts w:ascii="新細明體" w:hint="eastAsia"/>
                <w:sz w:val="36"/>
              </w:rPr>
              <w:t>晚餐</w:t>
            </w:r>
          </w:p>
        </w:tc>
      </w:tr>
      <w:tr w:rsidR="003F0870" w:rsidRPr="003F0870" w:rsidTr="003F0870">
        <w:trPr>
          <w:trHeight w:val="726"/>
        </w:trPr>
        <w:tc>
          <w:tcPr>
            <w:tcW w:w="957" w:type="dxa"/>
            <w:vAlign w:val="center"/>
          </w:tcPr>
          <w:p w:rsidR="003F0870" w:rsidRPr="003F0870" w:rsidRDefault="003F0870" w:rsidP="003F087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F0870">
              <w:rPr>
                <w:rFonts w:ascii="新細明體" w:hAnsi="新細明體" w:cs="新細明體" w:hint="eastAsia"/>
                <w:sz w:val="40"/>
              </w:rPr>
              <w:t>4/26</w:t>
            </w:r>
          </w:p>
        </w:tc>
        <w:tc>
          <w:tcPr>
            <w:tcW w:w="897" w:type="dxa"/>
            <w:vAlign w:val="center"/>
          </w:tcPr>
          <w:p w:rsidR="003F0870" w:rsidRPr="003F0870" w:rsidRDefault="003F0870" w:rsidP="003F087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proofErr w:type="gramStart"/>
            <w:r w:rsidRPr="003F0870">
              <w:rPr>
                <w:rFonts w:ascii="新細明體" w:hAnsi="新細明體" w:hint="eastAsia"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05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銀絲卷夾起司火腿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351" w:type="dxa"/>
          </w:tcPr>
          <w:p w:rsidR="00097E5D" w:rsidRDefault="003F0870" w:rsidP="002E13A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南瓜燒雞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  <w:t>培根洋蔥炒蛋</w:t>
            </w:r>
            <w:r w:rsidR="00097E5D">
              <w:rPr>
                <w:rFonts w:ascii="新細明體" w:hAnsi="新細明體" w:cs="新細明體" w:hint="eastAsia"/>
                <w:b/>
              </w:rPr>
              <w:t xml:space="preserve">(台灣豬)        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梅香苦瓜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>酥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高麗菜拌花枝丸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3F0870" w:rsidRPr="003F0870" w:rsidRDefault="003F0870" w:rsidP="002E13A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當歸青木瓜排骨湯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89" w:type="dxa"/>
          </w:tcPr>
          <w:p w:rsidR="00097E5D" w:rsidRDefault="003F0870" w:rsidP="002E13A0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蒜泥白肉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="00097E5D">
              <w:rPr>
                <w:rFonts w:ascii="新細明體" w:hAnsi="新細明體" w:cs="新細明體" w:hint="eastAsia"/>
                <w:sz w:val="36"/>
              </w:rPr>
              <w:t xml:space="preserve">　　</w:t>
            </w:r>
            <w:r w:rsidR="00097E5D" w:rsidRPr="003F0870">
              <w:rPr>
                <w:rFonts w:ascii="新細明體" w:hAnsi="新細明體" w:cs="新細明體" w:hint="eastAsia"/>
                <w:sz w:val="36"/>
              </w:rPr>
              <w:t>酥炸蘿蔔絲</w:t>
            </w:r>
            <w:proofErr w:type="gramStart"/>
            <w:r w:rsidR="00097E5D" w:rsidRPr="003F0870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肉羹大黃瓜</w:t>
            </w:r>
            <w:r w:rsidR="00097E5D">
              <w:rPr>
                <w:rFonts w:ascii="新細明體" w:hAnsi="新細明體" w:cs="新細明體" w:hint="eastAsia"/>
                <w:b/>
              </w:rPr>
              <w:t xml:space="preserve">(台灣豬)   </w:t>
            </w: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蒜炒大陸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 xml:space="preserve">妹　　　</w:t>
            </w:r>
          </w:p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 xml:space="preserve">麥茶 　       </w:t>
            </w:r>
          </w:p>
        </w:tc>
      </w:tr>
      <w:tr w:rsidR="003F0870" w:rsidRPr="003F0870" w:rsidTr="003F0870">
        <w:trPr>
          <w:trHeight w:val="726"/>
        </w:trPr>
        <w:tc>
          <w:tcPr>
            <w:tcW w:w="957" w:type="dxa"/>
            <w:vAlign w:val="center"/>
          </w:tcPr>
          <w:p w:rsidR="003F0870" w:rsidRPr="00097E5D" w:rsidRDefault="003F0870" w:rsidP="00097E5D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F0870">
              <w:rPr>
                <w:rFonts w:ascii="新細明體" w:hAnsi="新細明體" w:cs="新細明體" w:hint="eastAsia"/>
                <w:sz w:val="40"/>
              </w:rPr>
              <w:t>4/27</w:t>
            </w:r>
          </w:p>
        </w:tc>
        <w:tc>
          <w:tcPr>
            <w:tcW w:w="897" w:type="dxa"/>
            <w:vAlign w:val="center"/>
          </w:tcPr>
          <w:p w:rsidR="003F0870" w:rsidRPr="003F0870" w:rsidRDefault="003F0870" w:rsidP="003F087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F0870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305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燻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雞玉米麵包</w:t>
            </w:r>
          </w:p>
          <w:p w:rsidR="00B23582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椒鹽小熱狗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351" w:type="dxa"/>
          </w:tcPr>
          <w:p w:rsidR="00097E5D" w:rsidRDefault="003F0870" w:rsidP="002E13A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芋頭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3F0870" w:rsidRPr="003F0870" w:rsidRDefault="003F0870" w:rsidP="00097E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="00097E5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榨菜炒雞絲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="00097E5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奇亞籽洛神花茶</w:t>
            </w:r>
          </w:p>
        </w:tc>
        <w:tc>
          <w:tcPr>
            <w:tcW w:w="578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泡菜炒雞柳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 xml:space="preserve">      翡翠蒸蛋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香菇高麗菜　　　涼拌海帶絲</w:t>
            </w:r>
          </w:p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福菜鮮筍金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 xml:space="preserve">菇湯  </w:t>
            </w:r>
          </w:p>
        </w:tc>
      </w:tr>
      <w:tr w:rsidR="003F0870" w:rsidRPr="003F0870" w:rsidTr="003F0870">
        <w:trPr>
          <w:trHeight w:val="726"/>
        </w:trPr>
        <w:tc>
          <w:tcPr>
            <w:tcW w:w="957" w:type="dxa"/>
            <w:vAlign w:val="center"/>
          </w:tcPr>
          <w:p w:rsidR="003F0870" w:rsidRPr="003F0870" w:rsidRDefault="003F0870" w:rsidP="003F087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F0870">
              <w:rPr>
                <w:rFonts w:ascii="新細明體" w:hAnsi="新細明體" w:cs="新細明體" w:hint="eastAsia"/>
                <w:sz w:val="40"/>
              </w:rPr>
              <w:t>4/28</w:t>
            </w:r>
          </w:p>
        </w:tc>
        <w:tc>
          <w:tcPr>
            <w:tcW w:w="897" w:type="dxa"/>
            <w:vAlign w:val="center"/>
          </w:tcPr>
          <w:p w:rsidR="003F0870" w:rsidRPr="003F0870" w:rsidRDefault="003F0870" w:rsidP="003F087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F0870">
              <w:rPr>
                <w:rFonts w:ascii="新細明體" w:hAnsi="新細明體" w:hint="eastAsia"/>
                <w:sz w:val="40"/>
                <w:szCs w:val="28"/>
              </w:rPr>
              <w:t>三</w:t>
            </w:r>
          </w:p>
        </w:tc>
        <w:tc>
          <w:tcPr>
            <w:tcW w:w="305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虱目魚皮湯飯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雞蛋小饅頭</w:t>
            </w:r>
          </w:p>
        </w:tc>
        <w:tc>
          <w:tcPr>
            <w:tcW w:w="4351" w:type="dxa"/>
          </w:tcPr>
          <w:p w:rsidR="003F0870" w:rsidRPr="003F0870" w:rsidRDefault="003F0870" w:rsidP="002E13A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三彩炸醬麵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F0870" w:rsidRPr="003F0870" w:rsidRDefault="003F0870" w:rsidP="002E13A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香酥四角油豆腐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</w:p>
          <w:p w:rsidR="003F0870" w:rsidRPr="003F0870" w:rsidRDefault="003F0870" w:rsidP="002E13A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蒜味萵苣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瓢瓜魚柳湯</w:t>
            </w:r>
            <w:proofErr w:type="gramEnd"/>
          </w:p>
        </w:tc>
        <w:tc>
          <w:tcPr>
            <w:tcW w:w="578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椒鹽旗魚丁      鴨</w:t>
            </w: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胗拌花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瓜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翠綠菠菜        香</w:t>
            </w: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貢丸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韭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香豬血湯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Pr="003F0870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</w:tc>
      </w:tr>
      <w:tr w:rsidR="003F0870" w:rsidRPr="003F0870" w:rsidTr="003F0870">
        <w:trPr>
          <w:trHeight w:val="726"/>
        </w:trPr>
        <w:tc>
          <w:tcPr>
            <w:tcW w:w="957" w:type="dxa"/>
            <w:vAlign w:val="center"/>
          </w:tcPr>
          <w:p w:rsidR="003F0870" w:rsidRPr="003F0870" w:rsidRDefault="003F0870" w:rsidP="003F087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F0870">
              <w:rPr>
                <w:rFonts w:ascii="新細明體" w:hAnsi="新細明體" w:cs="新細明體" w:hint="eastAsia"/>
                <w:sz w:val="40"/>
              </w:rPr>
              <w:t>4/29</w:t>
            </w:r>
          </w:p>
        </w:tc>
        <w:tc>
          <w:tcPr>
            <w:tcW w:w="897" w:type="dxa"/>
            <w:vAlign w:val="center"/>
          </w:tcPr>
          <w:p w:rsidR="003F0870" w:rsidRPr="003F0870" w:rsidRDefault="003F0870" w:rsidP="003F087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F0870">
              <w:rPr>
                <w:rFonts w:ascii="新細明體" w:hAnsi="新細明體" w:hint="eastAsia"/>
                <w:sz w:val="40"/>
                <w:szCs w:val="28"/>
              </w:rPr>
              <w:t>四</w:t>
            </w:r>
          </w:p>
        </w:tc>
        <w:tc>
          <w:tcPr>
            <w:tcW w:w="3059" w:type="dxa"/>
          </w:tcPr>
          <w:p w:rsidR="00097E5D" w:rsidRDefault="003F0870" w:rsidP="00097E5D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包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351" w:type="dxa"/>
          </w:tcPr>
          <w:p w:rsidR="00097E5D" w:rsidRDefault="003F0870" w:rsidP="002E13A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破布仔蒸魚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>宮保皮蛋高麗菜炒香腸</w:t>
            </w:r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3F0870" w:rsidRPr="003F0870" w:rsidRDefault="003F0870" w:rsidP="002E13A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豆菊油菜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  <w:t>菜脯雞湯</w:t>
            </w:r>
          </w:p>
        </w:tc>
        <w:tc>
          <w:tcPr>
            <w:tcW w:w="5789" w:type="dxa"/>
          </w:tcPr>
          <w:p w:rsid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黑椒洋蔥小肉片</w:t>
            </w:r>
            <w:r w:rsidR="00097E5D">
              <w:rPr>
                <w:rFonts w:ascii="新細明體" w:hAnsi="新細明體" w:cs="新細明體" w:hint="eastAsia"/>
                <w:b/>
              </w:rPr>
              <w:t xml:space="preserve">(台灣豬) </w:t>
            </w:r>
            <w:r w:rsidR="00097E5D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江菜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清爽</w:t>
            </w: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鮮菇拌油雞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>絲   營養半鹹蛋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0870">
              <w:rPr>
                <w:rFonts w:ascii="新細明體" w:hAnsi="新細明體" w:cs="新細明體" w:hint="eastAsia"/>
                <w:sz w:val="36"/>
              </w:rPr>
              <w:t>綠豆蒜小薏仁</w:t>
            </w:r>
            <w:proofErr w:type="gramEnd"/>
            <w:r w:rsidRPr="003F0870">
              <w:rPr>
                <w:rFonts w:ascii="新細明體" w:hAnsi="新細明體" w:cs="新細明體" w:hint="eastAsia"/>
                <w:sz w:val="36"/>
              </w:rPr>
              <w:t xml:space="preserve">湯    </w:t>
            </w:r>
          </w:p>
        </w:tc>
      </w:tr>
      <w:tr w:rsidR="003F0870" w:rsidRPr="003F0870" w:rsidTr="003F0870">
        <w:trPr>
          <w:trHeight w:val="726"/>
        </w:trPr>
        <w:tc>
          <w:tcPr>
            <w:tcW w:w="957" w:type="dxa"/>
            <w:vAlign w:val="center"/>
          </w:tcPr>
          <w:p w:rsidR="003F0870" w:rsidRPr="00097E5D" w:rsidRDefault="003F0870" w:rsidP="00097E5D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3F0870">
              <w:rPr>
                <w:rFonts w:ascii="新細明體" w:hAnsi="新細明體" w:cs="新細明體" w:hint="eastAsia"/>
                <w:sz w:val="40"/>
              </w:rPr>
              <w:t>4/30</w:t>
            </w:r>
          </w:p>
        </w:tc>
        <w:tc>
          <w:tcPr>
            <w:tcW w:w="897" w:type="dxa"/>
            <w:vAlign w:val="center"/>
          </w:tcPr>
          <w:p w:rsidR="003F0870" w:rsidRPr="003F0870" w:rsidRDefault="003F0870" w:rsidP="003F087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3F0870">
              <w:rPr>
                <w:rFonts w:ascii="新細明體" w:hAnsi="新細明體" w:hint="eastAsia"/>
                <w:sz w:val="40"/>
                <w:szCs w:val="28"/>
              </w:rPr>
              <w:t>五</w:t>
            </w:r>
          </w:p>
        </w:tc>
        <w:tc>
          <w:tcPr>
            <w:tcW w:w="3059" w:type="dxa"/>
          </w:tcPr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紅豆麵包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火腿片</w:t>
            </w:r>
          </w:p>
          <w:p w:rsidR="003F0870" w:rsidRPr="003F0870" w:rsidRDefault="003F0870" w:rsidP="002E13A0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0870">
              <w:rPr>
                <w:rFonts w:ascii="新細明體" w:hAnsi="新細明體" w:cs="新細明體" w:hint="eastAsia"/>
                <w:sz w:val="36"/>
              </w:rPr>
              <w:t>杏仁茶</w:t>
            </w:r>
          </w:p>
        </w:tc>
        <w:tc>
          <w:tcPr>
            <w:tcW w:w="4351" w:type="dxa"/>
          </w:tcPr>
          <w:p w:rsidR="00097E5D" w:rsidRDefault="003F0870" w:rsidP="002E13A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桶筍燒肉</w:t>
            </w:r>
            <w:proofErr w:type="gramEnd"/>
            <w:r w:rsidR="00097E5D">
              <w:rPr>
                <w:rFonts w:ascii="新細明體" w:hAnsi="新細明體" w:cs="新細明體" w:hint="eastAsia"/>
                <w:b/>
              </w:rPr>
              <w:t>(台灣豬)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3F0870" w:rsidRPr="003F0870" w:rsidRDefault="003F0870" w:rsidP="00097E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F0870">
              <w:rPr>
                <w:rFonts w:ascii="標楷體" w:eastAsia="標楷體" w:hAnsi="標楷體" w:cs="新細明體" w:hint="eastAsia"/>
                <w:sz w:val="36"/>
              </w:rPr>
              <w:t>涼拌土豆絲</w:t>
            </w:r>
            <w:r w:rsidR="00097E5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>燴</w:t>
            </w:r>
            <w:proofErr w:type="gramStart"/>
            <w:r w:rsidRPr="003F0870">
              <w:rPr>
                <w:rFonts w:ascii="標楷體" w:eastAsia="標楷體" w:hAnsi="標楷體" w:cs="新細明體" w:hint="eastAsia"/>
                <w:sz w:val="36"/>
              </w:rPr>
              <w:t>莧菜蒜油地瓜</w:t>
            </w:r>
            <w:proofErr w:type="gramEnd"/>
            <w:r w:rsidRPr="003F0870">
              <w:rPr>
                <w:rFonts w:ascii="標楷體" w:eastAsia="標楷體" w:hAnsi="標楷體" w:cs="新細明體" w:hint="eastAsia"/>
                <w:sz w:val="36"/>
              </w:rPr>
              <w:t>葉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97E5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F0870">
              <w:rPr>
                <w:rFonts w:ascii="標楷體" w:eastAsia="標楷體" w:hAnsi="標楷體" w:cs="新細明體" w:hint="eastAsia"/>
                <w:sz w:val="36"/>
              </w:rPr>
              <w:t>花豆QQ甜湯</w:t>
            </w:r>
          </w:p>
        </w:tc>
        <w:tc>
          <w:tcPr>
            <w:tcW w:w="5789" w:type="dxa"/>
          </w:tcPr>
          <w:p w:rsidR="003F0870" w:rsidRPr="003F0870" w:rsidRDefault="003F0870" w:rsidP="00097E5D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4342F6" w:rsidRPr="002F232B" w:rsidRDefault="004342F6" w:rsidP="004342F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4342F6" w:rsidRPr="002F232B" w:rsidRDefault="004342F6" w:rsidP="004342F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Pr="003F0870" w:rsidRDefault="004342F6" w:rsidP="004342F6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RPr="003F0870" w:rsidSect="004342F6">
      <w:pgSz w:w="16838" w:h="11906" w:orient="landscape"/>
      <w:pgMar w:top="709" w:right="678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F3" w:rsidRDefault="004717F3" w:rsidP="00B70FF3">
      <w:r>
        <w:separator/>
      </w:r>
    </w:p>
  </w:endnote>
  <w:endnote w:type="continuationSeparator" w:id="0">
    <w:p w:rsidR="004717F3" w:rsidRDefault="004717F3" w:rsidP="00B7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F3" w:rsidRDefault="004717F3" w:rsidP="00B70FF3">
      <w:r>
        <w:separator/>
      </w:r>
    </w:p>
  </w:footnote>
  <w:footnote w:type="continuationSeparator" w:id="0">
    <w:p w:rsidR="004717F3" w:rsidRDefault="004717F3" w:rsidP="00B70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870"/>
    <w:rsid w:val="00097E5D"/>
    <w:rsid w:val="003F0870"/>
    <w:rsid w:val="004342F6"/>
    <w:rsid w:val="004717F3"/>
    <w:rsid w:val="00524386"/>
    <w:rsid w:val="005A6929"/>
    <w:rsid w:val="005D1C24"/>
    <w:rsid w:val="00B23582"/>
    <w:rsid w:val="00B70FF3"/>
    <w:rsid w:val="00CB1B51"/>
    <w:rsid w:val="00CE5972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0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0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0F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2021-04-22T08:22:00Z</dcterms:created>
  <dcterms:modified xsi:type="dcterms:W3CDTF">2021-04-22T08:22:00Z</dcterms:modified>
</cp:coreProperties>
</file>